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2B8" w:rsidRDefault="00E318E2">
      <w:pPr>
        <w:tabs>
          <w:tab w:val="left" w:pos="5038"/>
        </w:tabs>
        <w:spacing w:line="360" w:lineRule="auto"/>
        <w:contextualSpacing/>
        <w:rPr>
          <w:color w:val="000000"/>
          <w:szCs w:val="28"/>
        </w:rPr>
      </w:pPr>
      <w:r>
        <w:rPr>
          <w:sz w:val="24"/>
          <w:szCs w:val="24"/>
        </w:rPr>
        <w:tab/>
      </w:r>
      <w:r>
        <w:rPr>
          <w:sz w:val="24"/>
          <w:szCs w:val="24"/>
        </w:rPr>
        <w:tab/>
      </w:r>
      <w:bookmarkStart w:id="0" w:name="_GoBack1"/>
      <w:bookmarkEnd w:id="0"/>
      <w:r w:rsidR="000C58A9">
        <w:rPr>
          <w:sz w:val="24"/>
          <w:szCs w:val="24"/>
          <w:lang w:val="ru-RU"/>
        </w:rPr>
        <w:t xml:space="preserve">       </w:t>
      </w:r>
      <w:r w:rsidR="005064D5">
        <w:rPr>
          <w:sz w:val="24"/>
          <w:szCs w:val="24"/>
          <w:lang w:val="ru-RU"/>
        </w:rPr>
        <w:t xml:space="preserve"> </w:t>
      </w:r>
      <w:r w:rsidR="000C58A9">
        <w:rPr>
          <w:sz w:val="24"/>
          <w:szCs w:val="24"/>
          <w:lang w:val="ru-RU"/>
        </w:rPr>
        <w:t xml:space="preserve"> </w:t>
      </w:r>
      <w:r>
        <w:rPr>
          <w:color w:val="000000"/>
          <w:szCs w:val="28"/>
        </w:rPr>
        <w:t>ЗАТВЕРДЖЕНО</w:t>
      </w:r>
    </w:p>
    <w:p w:rsidR="000C58A9" w:rsidRDefault="000C58A9" w:rsidP="000C58A9">
      <w:pPr>
        <w:jc w:val="left"/>
        <w:rPr>
          <w:sz w:val="24"/>
          <w:szCs w:val="24"/>
        </w:rPr>
      </w:pPr>
      <w:r>
        <w:rPr>
          <w:sz w:val="24"/>
          <w:szCs w:val="24"/>
          <w:lang w:val="ru-RU"/>
        </w:rPr>
        <w:t xml:space="preserve">                                                                                                       </w:t>
      </w:r>
      <w:r w:rsidR="005064D5">
        <w:rPr>
          <w:sz w:val="24"/>
          <w:szCs w:val="24"/>
          <w:lang w:val="ru-RU"/>
        </w:rPr>
        <w:t xml:space="preserve"> </w:t>
      </w:r>
      <w:r>
        <w:rPr>
          <w:sz w:val="24"/>
          <w:szCs w:val="24"/>
        </w:rPr>
        <w:t>Наказ начальника управління</w:t>
      </w:r>
    </w:p>
    <w:p w:rsidR="000C58A9" w:rsidRDefault="000C58A9" w:rsidP="000C58A9">
      <w:pPr>
        <w:jc w:val="left"/>
        <w:rPr>
          <w:sz w:val="24"/>
          <w:szCs w:val="24"/>
        </w:rPr>
      </w:pPr>
      <w:r>
        <w:rPr>
          <w:sz w:val="24"/>
          <w:szCs w:val="24"/>
        </w:rPr>
        <w:t xml:space="preserve">                                                                                                        соціального захисту населення</w:t>
      </w:r>
    </w:p>
    <w:p w:rsidR="000C58A9" w:rsidRDefault="000C58A9" w:rsidP="000C58A9">
      <w:pPr>
        <w:jc w:val="left"/>
        <w:rPr>
          <w:sz w:val="24"/>
          <w:szCs w:val="24"/>
        </w:rPr>
      </w:pPr>
      <w:r>
        <w:rPr>
          <w:sz w:val="24"/>
          <w:szCs w:val="24"/>
        </w:rPr>
        <w:t xml:space="preserve">                                                                                                        Прилуцької міської ради</w:t>
      </w:r>
    </w:p>
    <w:p w:rsidR="000C58A9" w:rsidRDefault="000C58A9" w:rsidP="000C58A9">
      <w:pPr>
        <w:jc w:val="left"/>
        <w:rPr>
          <w:sz w:val="24"/>
          <w:szCs w:val="24"/>
        </w:rPr>
      </w:pPr>
      <w:r>
        <w:rPr>
          <w:sz w:val="24"/>
          <w:szCs w:val="24"/>
        </w:rPr>
        <w:t xml:space="preserve">                                                                                                        Чернігівської області</w:t>
      </w:r>
    </w:p>
    <w:p w:rsidR="000C58A9" w:rsidRPr="00242CE9" w:rsidRDefault="000C58A9" w:rsidP="000C58A9">
      <w:pPr>
        <w:jc w:val="left"/>
        <w:rPr>
          <w:b/>
          <w:sz w:val="26"/>
          <w:szCs w:val="26"/>
        </w:rPr>
      </w:pPr>
      <w:r>
        <w:rPr>
          <w:sz w:val="24"/>
          <w:szCs w:val="24"/>
        </w:rPr>
        <w:t xml:space="preserve">                                                                         </w:t>
      </w:r>
      <w:r w:rsidR="005064D5">
        <w:rPr>
          <w:sz w:val="24"/>
          <w:szCs w:val="24"/>
        </w:rPr>
        <w:t xml:space="preserve">                               </w:t>
      </w:r>
      <w:r w:rsidRPr="00242CE9">
        <w:rPr>
          <w:sz w:val="24"/>
          <w:szCs w:val="24"/>
        </w:rPr>
        <w:t xml:space="preserve">02.03.2026 року </w:t>
      </w:r>
      <w:r>
        <w:rPr>
          <w:sz w:val="24"/>
          <w:szCs w:val="24"/>
        </w:rPr>
        <w:t>№ 0</w:t>
      </w:r>
      <w:r w:rsidRPr="00242CE9">
        <w:rPr>
          <w:sz w:val="24"/>
          <w:szCs w:val="24"/>
        </w:rPr>
        <w:t>6</w:t>
      </w:r>
    </w:p>
    <w:p w:rsidR="000C58A9" w:rsidRPr="00E01F65" w:rsidRDefault="000C58A9">
      <w:pPr>
        <w:jc w:val="center"/>
        <w:rPr>
          <w:color w:val="000000"/>
          <w:szCs w:val="28"/>
        </w:rPr>
      </w:pPr>
    </w:p>
    <w:p w:rsidR="000C58A9" w:rsidRPr="00E01F65" w:rsidRDefault="000C58A9">
      <w:pPr>
        <w:jc w:val="center"/>
        <w:rPr>
          <w:color w:val="000000"/>
          <w:szCs w:val="28"/>
        </w:rPr>
      </w:pPr>
    </w:p>
    <w:p w:rsidR="001522B8" w:rsidRDefault="00E318E2">
      <w:pPr>
        <w:jc w:val="center"/>
        <w:rPr>
          <w:szCs w:val="28"/>
        </w:rPr>
      </w:pPr>
      <w:r>
        <w:rPr>
          <w:b/>
          <w:szCs w:val="28"/>
        </w:rPr>
        <w:t xml:space="preserve">Інформаційна картка </w:t>
      </w:r>
    </w:p>
    <w:p w:rsidR="001522B8" w:rsidRDefault="00E318E2">
      <w:pPr>
        <w:pStyle w:val="Default"/>
        <w:jc w:val="center"/>
        <w:rPr>
          <w:sz w:val="28"/>
          <w:szCs w:val="28"/>
        </w:rPr>
      </w:pPr>
      <w:r>
        <w:rPr>
          <w:b/>
          <w:sz w:val="28"/>
          <w:szCs w:val="28"/>
          <w:shd w:val="clear" w:color="auto" w:fill="FFFFFF"/>
        </w:rPr>
        <w:t xml:space="preserve">адміністративної послуги </w:t>
      </w:r>
      <w:r>
        <w:rPr>
          <w:b/>
          <w:sz w:val="28"/>
          <w:szCs w:val="28"/>
        </w:rPr>
        <w:t xml:space="preserve">з надання державної допомоги на дітей, </w:t>
      </w:r>
    </w:p>
    <w:p w:rsidR="001522B8" w:rsidRDefault="00E318E2">
      <w:pPr>
        <w:pStyle w:val="Default"/>
        <w:jc w:val="center"/>
        <w:rPr>
          <w:sz w:val="28"/>
          <w:szCs w:val="28"/>
        </w:rPr>
      </w:pPr>
      <w:r>
        <w:rPr>
          <w:b/>
          <w:sz w:val="28"/>
          <w:szCs w:val="28"/>
        </w:rPr>
        <w:t>над якими встановлено опіку чи піклування</w:t>
      </w:r>
    </w:p>
    <w:p w:rsidR="000C58A9" w:rsidRDefault="00E318E2" w:rsidP="000C58A9">
      <w:r>
        <w:rPr>
          <w:lang w:val="ru-RU"/>
        </w:rPr>
        <w:t xml:space="preserve">            </w:t>
      </w:r>
      <w:r w:rsidR="000C58A9">
        <w:t>Управління</w:t>
      </w:r>
      <w:r w:rsidR="00E01F65">
        <w:t xml:space="preserve"> соціального захисту населення </w:t>
      </w:r>
      <w:r w:rsidR="00E01F65">
        <w:rPr>
          <w:lang w:val="ru-RU"/>
        </w:rPr>
        <w:t>П</w:t>
      </w:r>
      <w:proofErr w:type="spellStart"/>
      <w:r w:rsidR="000C58A9">
        <w:t>рилуцької</w:t>
      </w:r>
      <w:proofErr w:type="spellEnd"/>
      <w:r w:rsidR="000C58A9">
        <w:t xml:space="preserve"> міської ради  </w:t>
      </w:r>
    </w:p>
    <w:p w:rsidR="000C58A9" w:rsidRPr="00BA5180" w:rsidRDefault="000C58A9" w:rsidP="000C58A9">
      <w:r>
        <w:t xml:space="preserve">                                           Чернігівської області    </w:t>
      </w:r>
    </w:p>
    <w:p w:rsidR="000C58A9" w:rsidRPr="00BA5180" w:rsidRDefault="000C58A9" w:rsidP="000C58A9">
      <w:pPr>
        <w:jc w:val="center"/>
        <w:rPr>
          <w:sz w:val="20"/>
        </w:rPr>
      </w:pPr>
      <w:r w:rsidRPr="00BA5180">
        <w:rPr>
          <w:sz w:val="20"/>
        </w:rPr>
        <w:t>(найменування суб’єкта надання адміністративної послуги та / або центру надання адміністративних послуг )</w:t>
      </w:r>
    </w:p>
    <w:p w:rsidR="000C58A9" w:rsidRDefault="000C58A9" w:rsidP="000C58A9">
      <w:pPr>
        <w:jc w:val="left"/>
        <w:rPr>
          <w:b/>
          <w:szCs w:val="28"/>
        </w:rPr>
      </w:pPr>
    </w:p>
    <w:p w:rsidR="001522B8" w:rsidRDefault="001522B8">
      <w:pPr>
        <w:jc w:val="center"/>
        <w:rPr>
          <w:b/>
          <w:szCs w:val="28"/>
        </w:rPr>
      </w:pPr>
    </w:p>
    <w:p w:rsidR="001522B8" w:rsidRDefault="001522B8">
      <w:pPr>
        <w:jc w:val="center"/>
        <w:rPr>
          <w:szCs w:val="28"/>
        </w:rPr>
      </w:pPr>
    </w:p>
    <w:tbl>
      <w:tblPr>
        <w:tblW w:w="9705" w:type="dxa"/>
        <w:tblInd w:w="60" w:type="dxa"/>
        <w:tblLayout w:type="fixed"/>
        <w:tblCellMar>
          <w:top w:w="60" w:type="dxa"/>
          <w:left w:w="60" w:type="dxa"/>
          <w:bottom w:w="60" w:type="dxa"/>
          <w:right w:w="60" w:type="dxa"/>
        </w:tblCellMar>
        <w:tblLook w:val="04A0"/>
      </w:tblPr>
      <w:tblGrid>
        <w:gridCol w:w="510"/>
        <w:gridCol w:w="2782"/>
        <w:gridCol w:w="6413"/>
      </w:tblGrid>
      <w:tr w:rsidR="001522B8">
        <w:tc>
          <w:tcPr>
            <w:tcW w:w="9705" w:type="dxa"/>
            <w:gridSpan w:val="3"/>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bookmarkStart w:id="1" w:name="n14"/>
            <w:bookmarkEnd w:id="1"/>
            <w:r>
              <w:rPr>
                <w:b/>
                <w:szCs w:val="28"/>
              </w:rPr>
              <w:t>Інформація про суб’єкта надання послуги</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1</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Місцезнаходження</w:t>
            </w:r>
          </w:p>
        </w:tc>
        <w:tc>
          <w:tcPr>
            <w:tcW w:w="6413" w:type="dxa"/>
            <w:tcBorders>
              <w:top w:val="outset" w:sz="6" w:space="0" w:color="000000"/>
              <w:left w:val="outset" w:sz="6" w:space="0" w:color="000000"/>
              <w:bottom w:val="outset" w:sz="6" w:space="0" w:color="000000"/>
              <w:right w:val="outset" w:sz="6" w:space="0" w:color="000000"/>
            </w:tcBorders>
          </w:tcPr>
          <w:p w:rsidR="000C58A9" w:rsidRDefault="000C58A9" w:rsidP="000C58A9">
            <w:pPr>
              <w:widowControl w:val="0"/>
              <w:ind w:left="794" w:right="454" w:hanging="57"/>
              <w:jc w:val="left"/>
              <w:rPr>
                <w:rFonts w:eastAsia="Calibri"/>
                <w:color w:val="00000A"/>
                <w:szCs w:val="28"/>
                <w:lang w:eastAsia="en-US"/>
              </w:rPr>
            </w:pPr>
            <w:r>
              <w:rPr>
                <w:i/>
              </w:rPr>
              <w:t xml:space="preserve">вул. Київська, </w:t>
            </w:r>
            <w:smartTag w:uri="urn:schemas-microsoft-com:office:smarttags" w:element="metricconverter">
              <w:smartTagPr>
                <w:attr w:name="ProductID" w:val="281, м"/>
              </w:smartTagPr>
              <w:r>
                <w:rPr>
                  <w:i/>
                </w:rPr>
                <w:t>281, м</w:t>
              </w:r>
            </w:smartTag>
            <w:r>
              <w:rPr>
                <w:i/>
              </w:rPr>
              <w:t>. Прилуки,17500</w:t>
            </w:r>
          </w:p>
          <w:p w:rsidR="001522B8" w:rsidRDefault="001522B8">
            <w:pPr>
              <w:widowControl w:val="0"/>
              <w:ind w:left="794" w:right="454" w:hanging="57"/>
              <w:jc w:val="left"/>
              <w:rPr>
                <w:szCs w:val="28"/>
              </w:rPr>
            </w:pP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2</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Інформація щодо режиму роботи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ind w:firstLine="729"/>
              <w:rPr>
                <w:szCs w:val="28"/>
              </w:rPr>
            </w:pPr>
            <w:r>
              <w:rPr>
                <w:szCs w:val="28"/>
                <w:lang w:eastAsia="en-US"/>
              </w:rPr>
              <w:t>Графік:</w:t>
            </w:r>
          </w:p>
          <w:p w:rsidR="000C58A9" w:rsidRDefault="000C58A9" w:rsidP="000C58A9">
            <w:pPr>
              <w:rPr>
                <w:i/>
              </w:rPr>
            </w:pPr>
            <w:r>
              <w:rPr>
                <w:i/>
              </w:rPr>
              <w:t>Щодня, крім суботи, неділі та святкових днів.</w:t>
            </w:r>
          </w:p>
          <w:p w:rsidR="001522B8" w:rsidRDefault="000C58A9" w:rsidP="000C58A9">
            <w:pPr>
              <w:widowControl w:val="0"/>
              <w:ind w:left="737" w:right="850"/>
              <w:rPr>
                <w:szCs w:val="28"/>
              </w:rPr>
            </w:pPr>
            <w:r>
              <w:rPr>
                <w:i/>
              </w:rPr>
              <w:t>З 08.00 до 12.00; з 13.00 до 17.00</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3</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Телефон, адреса</w:t>
            </w:r>
          </w:p>
          <w:p w:rsidR="001522B8" w:rsidRDefault="00E318E2">
            <w:pPr>
              <w:widowControl w:val="0"/>
              <w:jc w:val="left"/>
              <w:rPr>
                <w:szCs w:val="28"/>
              </w:rPr>
            </w:pPr>
            <w:r>
              <w:rPr>
                <w:szCs w:val="28"/>
              </w:rPr>
              <w:t>електронної пошти,</w:t>
            </w:r>
          </w:p>
          <w:p w:rsidR="001522B8" w:rsidRDefault="00E318E2">
            <w:pPr>
              <w:widowControl w:val="0"/>
              <w:jc w:val="left"/>
              <w:rPr>
                <w:szCs w:val="28"/>
              </w:rPr>
            </w:pPr>
            <w:proofErr w:type="spellStart"/>
            <w:r>
              <w:rPr>
                <w:szCs w:val="28"/>
              </w:rPr>
              <w:t>вебсайт</w:t>
            </w:r>
            <w:proofErr w:type="spellEnd"/>
          </w:p>
        </w:tc>
        <w:tc>
          <w:tcPr>
            <w:tcW w:w="6413" w:type="dxa"/>
            <w:tcBorders>
              <w:top w:val="outset" w:sz="6" w:space="0" w:color="000000"/>
              <w:left w:val="outset" w:sz="6" w:space="0" w:color="000000"/>
              <w:bottom w:val="outset" w:sz="6" w:space="0" w:color="000000"/>
              <w:right w:val="outset" w:sz="6" w:space="0" w:color="000000"/>
            </w:tcBorders>
          </w:tcPr>
          <w:p w:rsidR="000C58A9" w:rsidRDefault="000C58A9" w:rsidP="000C58A9">
            <w:pPr>
              <w:rPr>
                <w:i/>
              </w:rPr>
            </w:pPr>
            <w:r>
              <w:rPr>
                <w:i/>
              </w:rPr>
              <w:t>т</w:t>
            </w:r>
            <w:r w:rsidRPr="00BA5180">
              <w:rPr>
                <w:i/>
              </w:rPr>
              <w:t>елефон</w:t>
            </w:r>
            <w:r>
              <w:rPr>
                <w:i/>
              </w:rPr>
              <w:t>: 7-12-25, факс 7-10-12</w:t>
            </w:r>
            <w:r w:rsidRPr="00BA5180">
              <w:rPr>
                <w:i/>
              </w:rPr>
              <w:t>,</w:t>
            </w:r>
          </w:p>
          <w:p w:rsidR="001522B8" w:rsidRDefault="000C58A9" w:rsidP="000C58A9">
            <w:pPr>
              <w:pStyle w:val="af5"/>
              <w:widowControl w:val="0"/>
              <w:jc w:val="left"/>
            </w:pPr>
            <w:proofErr w:type="spellStart"/>
            <w:r>
              <w:rPr>
                <w:i/>
              </w:rPr>
              <w:t>Emаil</w:t>
            </w:r>
            <w:proofErr w:type="spellEnd"/>
            <w:r>
              <w:rPr>
                <w:i/>
              </w:rPr>
              <w:t>: 7425sobe</w:t>
            </w:r>
            <w:r>
              <w:rPr>
                <w:i/>
                <w:lang w:val="en-US"/>
              </w:rPr>
              <w:t>s</w:t>
            </w:r>
            <w:r w:rsidRPr="00B500F6">
              <w:rPr>
                <w:i/>
                <w:lang w:val="ru-RU"/>
              </w:rPr>
              <w:t>@</w:t>
            </w:r>
            <w:proofErr w:type="spellStart"/>
            <w:r>
              <w:rPr>
                <w:i/>
                <w:lang w:val="en-US"/>
              </w:rPr>
              <w:t>ukr</w:t>
            </w:r>
            <w:proofErr w:type="spellEnd"/>
            <w:r w:rsidRPr="00B500F6">
              <w:rPr>
                <w:i/>
              </w:rPr>
              <w:t>.</w:t>
            </w:r>
            <w:r>
              <w:rPr>
                <w:i/>
                <w:lang w:val="en-US"/>
              </w:rPr>
              <w:t>net</w:t>
            </w:r>
          </w:p>
        </w:tc>
      </w:tr>
      <w:tr w:rsidR="001522B8">
        <w:tc>
          <w:tcPr>
            <w:tcW w:w="9705" w:type="dxa"/>
            <w:gridSpan w:val="3"/>
            <w:tcBorders>
              <w:top w:val="outset" w:sz="6" w:space="0" w:color="000000"/>
              <w:left w:val="outset" w:sz="6" w:space="0" w:color="000000"/>
              <w:bottom w:val="outset" w:sz="6" w:space="0" w:color="000000"/>
              <w:right w:val="outset" w:sz="6" w:space="0" w:color="000000"/>
            </w:tcBorders>
          </w:tcPr>
          <w:p w:rsidR="001522B8" w:rsidRDefault="00E318E2">
            <w:pPr>
              <w:widowControl w:val="0"/>
              <w:tabs>
                <w:tab w:val="left" w:pos="229"/>
              </w:tabs>
              <w:ind w:firstLine="390"/>
              <w:jc w:val="center"/>
              <w:rPr>
                <w:szCs w:val="28"/>
              </w:rPr>
            </w:pPr>
            <w:r>
              <w:rPr>
                <w:b/>
                <w:szCs w:val="28"/>
              </w:rPr>
              <w:t>Нормативні акти, якими регламентується надання послуги</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4</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Закони України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державну допомогу сім’ям з</w:t>
            </w:r>
          </w:p>
          <w:p w:rsidR="001522B8" w:rsidRDefault="00E318E2">
            <w:pPr>
              <w:widowControl w:val="0"/>
              <w:jc w:val="left"/>
              <w:rPr>
                <w:szCs w:val="28"/>
              </w:rPr>
            </w:pPr>
            <w:proofErr w:type="spellStart"/>
            <w:r>
              <w:rPr>
                <w:szCs w:val="28"/>
              </w:rPr>
              <w:t>дітьми”</w:t>
            </w:r>
            <w:proofErr w:type="spellEnd"/>
            <w:r>
              <w:rPr>
                <w:szCs w:val="28"/>
              </w:rPr>
              <w:t>;</w:t>
            </w:r>
          </w:p>
          <w:p w:rsidR="001522B8" w:rsidRDefault="00E318E2">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адміністративні </w:t>
            </w:r>
            <w:proofErr w:type="spellStart"/>
            <w:r>
              <w:rPr>
                <w:szCs w:val="28"/>
              </w:rPr>
              <w:t>послуги”</w:t>
            </w:r>
            <w:proofErr w:type="spellEnd"/>
            <w:r>
              <w:rPr>
                <w:szCs w:val="28"/>
              </w:rPr>
              <w:t>.</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5</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Акти Кабінету Міністрів України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 xml:space="preserve">Постанова Кабінету Міністрів України від 27 грудня 2001 року № 1751 </w:t>
            </w:r>
            <w:proofErr w:type="spellStart"/>
            <w:r>
              <w:rPr>
                <w:szCs w:val="28"/>
              </w:rPr>
              <w:t>“Про</w:t>
            </w:r>
            <w:proofErr w:type="spellEnd"/>
            <w:r>
              <w:rPr>
                <w:szCs w:val="28"/>
              </w:rPr>
              <w:t xml:space="preserve"> затвердження Порядку призначення і виплати державної допомоги сім’ям з </w:t>
            </w:r>
            <w:proofErr w:type="spellStart"/>
            <w:r>
              <w:rPr>
                <w:szCs w:val="28"/>
              </w:rPr>
              <w:t>дітьми”</w:t>
            </w:r>
            <w:proofErr w:type="spellEnd"/>
            <w:r>
              <w:rPr>
                <w:szCs w:val="28"/>
              </w:rPr>
              <w:t xml:space="preserve"> (в редакції постанови Кабінету Міністрів України від 31 грудня 2025 року № 1805);</w:t>
            </w:r>
          </w:p>
          <w:p w:rsidR="001522B8" w:rsidRDefault="00E318E2">
            <w:pPr>
              <w:widowControl w:val="0"/>
              <w:rPr>
                <w:szCs w:val="28"/>
              </w:rPr>
            </w:pPr>
            <w:r>
              <w:rPr>
                <w:szCs w:val="28"/>
              </w:rPr>
              <w:t xml:space="preserve">постанова Кабінету Міністрів України від 25 червня 2025 року № 765 </w:t>
            </w:r>
            <w:proofErr w:type="spellStart"/>
            <w:r>
              <w:rPr>
                <w:szCs w:val="28"/>
              </w:rPr>
              <w:t>“Деякі</w:t>
            </w:r>
            <w:proofErr w:type="spellEnd"/>
            <w:r>
              <w:rPr>
                <w:szCs w:val="28"/>
              </w:rPr>
              <w:t xml:space="preserve"> питання призначення та виплати державних соціальних </w:t>
            </w:r>
            <w:proofErr w:type="spellStart"/>
            <w:r>
              <w:rPr>
                <w:szCs w:val="28"/>
              </w:rPr>
              <w:t>допомог</w:t>
            </w:r>
            <w:proofErr w:type="spellEnd"/>
            <w:r>
              <w:rPr>
                <w:szCs w:val="28"/>
              </w:rPr>
              <w:t xml:space="preserve">, соціальних стипендій органами Пенсійного фонду </w:t>
            </w:r>
            <w:proofErr w:type="spellStart"/>
            <w:r>
              <w:rPr>
                <w:szCs w:val="28"/>
              </w:rPr>
              <w:t>України”</w:t>
            </w:r>
            <w:proofErr w:type="spellEnd"/>
            <w:r>
              <w:rPr>
                <w:szCs w:val="28"/>
              </w:rPr>
              <w:t xml:space="preserve"> (далі </w:t>
            </w:r>
            <w:r>
              <w:t>–</w:t>
            </w:r>
            <w:r>
              <w:rPr>
                <w:szCs w:val="28"/>
              </w:rPr>
              <w:t xml:space="preserve"> постанова            № 765).</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lastRenderedPageBreak/>
              <w:t>6</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Акти центральних органів виконавчої влади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 xml:space="preserve">Постанова правління Пенсійного фонду України від 30 липня 2015 року № 13-1 </w:t>
            </w:r>
            <w:proofErr w:type="spellStart"/>
            <w:r>
              <w:rPr>
                <w:szCs w:val="28"/>
              </w:rPr>
              <w:t>“Про</w:t>
            </w:r>
            <w:proofErr w:type="spellEnd"/>
            <w:r>
              <w:rPr>
                <w:szCs w:val="28"/>
              </w:rPr>
              <w:t xml:space="preserve"> організацію прийому та обслуговування осіб, які звертаються до</w:t>
            </w:r>
          </w:p>
          <w:p w:rsidR="001522B8" w:rsidRDefault="00E318E2">
            <w:pPr>
              <w:widowControl w:val="0"/>
              <w:rPr>
                <w:szCs w:val="28"/>
              </w:rPr>
            </w:pPr>
            <w:r>
              <w:rPr>
                <w:szCs w:val="28"/>
              </w:rPr>
              <w:t xml:space="preserve">органів Пенсійного фонду </w:t>
            </w:r>
            <w:proofErr w:type="spellStart"/>
            <w:r>
              <w:rPr>
                <w:szCs w:val="28"/>
              </w:rPr>
              <w:t>України”</w:t>
            </w:r>
            <w:proofErr w:type="spellEnd"/>
            <w:r>
              <w:rPr>
                <w:szCs w:val="28"/>
              </w:rPr>
              <w:t>, зареєстрована в Міністерстві юстиції України 18 серпня 2015 року</w:t>
            </w:r>
          </w:p>
          <w:p w:rsidR="001522B8" w:rsidRDefault="00E318E2">
            <w:pPr>
              <w:widowControl w:val="0"/>
              <w:rPr>
                <w:szCs w:val="28"/>
              </w:rPr>
            </w:pPr>
            <w:r>
              <w:rPr>
                <w:szCs w:val="28"/>
              </w:rPr>
              <w:t>за № 991/27436.</w:t>
            </w:r>
          </w:p>
        </w:tc>
      </w:tr>
      <w:tr w:rsidR="001522B8">
        <w:tc>
          <w:tcPr>
            <w:tcW w:w="9705" w:type="dxa"/>
            <w:gridSpan w:val="3"/>
            <w:tcBorders>
              <w:top w:val="outset" w:sz="6" w:space="0" w:color="000000"/>
              <w:left w:val="outset" w:sz="6" w:space="0" w:color="000000"/>
              <w:bottom w:val="outset" w:sz="6" w:space="0" w:color="000000"/>
              <w:right w:val="outset" w:sz="6" w:space="0" w:color="000000"/>
            </w:tcBorders>
          </w:tcPr>
          <w:p w:rsidR="001522B8" w:rsidRDefault="00E318E2">
            <w:pPr>
              <w:widowControl w:val="0"/>
              <w:tabs>
                <w:tab w:val="left" w:pos="229"/>
              </w:tabs>
              <w:ind w:firstLine="390"/>
              <w:jc w:val="center"/>
              <w:rPr>
                <w:szCs w:val="28"/>
              </w:rPr>
            </w:pPr>
            <w:r>
              <w:rPr>
                <w:b/>
                <w:szCs w:val="28"/>
              </w:rPr>
              <w:t>Умови отримання послуги</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7</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Особи, які мають право на отримання послуги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color w:val="333333"/>
                <w:szCs w:val="28"/>
                <w:shd w:val="clear" w:color="auto" w:fill="FFFFFF"/>
              </w:rPr>
              <w:t>О</w:t>
            </w:r>
            <w:r>
              <w:rPr>
                <w:szCs w:val="28"/>
              </w:rPr>
              <w:t>соби, призначені в установленому порядку опікунами чи піклувальниками дітей, які позбавлені батьківського піклування.</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8</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Підстава для отримання послуги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Звернення до суб’єкта надання адміністративної послуги / виконавчого органу сільської, селищної, міської, районної у місті (у разі утворення) ради / центрів надання адміністративних послуг.</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9</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Перелік необхідних документів</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ind w:left="57" w:right="57" w:firstLine="510"/>
              <w:rPr>
                <w:szCs w:val="28"/>
              </w:rPr>
            </w:pPr>
            <w:r>
              <w:rPr>
                <w:szCs w:val="28"/>
              </w:rPr>
              <w:t>Опікун чи піклувальник,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1522B8" w:rsidRDefault="00E318E2">
            <w:pPr>
              <w:widowControl w:val="0"/>
              <w:ind w:left="57" w:right="57" w:firstLine="510"/>
            </w:pPr>
            <w:r>
              <w:t>заява за формою, затвердженою постановою № 765;</w:t>
            </w:r>
          </w:p>
          <w:p w:rsidR="001522B8" w:rsidRDefault="00E318E2">
            <w:pPr>
              <w:widowControl w:val="0"/>
              <w:ind w:left="57" w:right="57" w:firstLine="510"/>
            </w:pPr>
            <w:r>
              <w:t>копія свідоцтва про народження дитини;</w:t>
            </w:r>
          </w:p>
          <w:p w:rsidR="001522B8" w:rsidRDefault="00E318E2">
            <w:pPr>
              <w:widowControl w:val="0"/>
              <w:ind w:left="57" w:right="57" w:firstLine="510"/>
            </w:pPr>
            <w:r>
              <w:t>копія рішення органу опіки та піклування або суду про встановлення опіки чи піклування над дитиною-сиротою або дитиною, позбавленою батьківського піклування;</w:t>
            </w:r>
          </w:p>
          <w:p w:rsidR="001522B8" w:rsidRDefault="00E318E2">
            <w:pPr>
              <w:widowControl w:val="0"/>
              <w:ind w:left="57" w:right="57" w:firstLine="510"/>
            </w:pPr>
            <w:r>
              <w:lastRenderedPageBreak/>
              <w:t>довідка про наявність заборгованості із сплати / розмір аліментів, стипендії;</w:t>
            </w:r>
          </w:p>
          <w:p w:rsidR="001522B8" w:rsidRDefault="00E318E2">
            <w:pPr>
              <w:widowControl w:val="0"/>
              <w:ind w:left="57" w:right="57" w:firstLine="510"/>
            </w:pPr>
            <w:r>
              <w:t>медичний висновок про дитину з інвалідністю віком до 18 років (форма первинної облікової документації № 080/о згідно з додатком до Порядку видачі медичного висновку про дитину з інвалідністю віком до 18 років, затвердженого наказом Міністерства охорони здоров’я України від 04 грудня 2001 року № 482, зареєстрованому в Міністерстві юстиції України 10 січня 2002 року за № 11/6299) (у разі необхідності).</w:t>
            </w:r>
          </w:p>
          <w:p w:rsidR="001522B8" w:rsidRDefault="00E318E2">
            <w:pPr>
              <w:widowControl w:val="0"/>
              <w:ind w:left="57" w:right="57" w:firstLine="510"/>
            </w:pPr>
            <w:r>
              <w:t>За наявності письмової заяви особи, яка претендує на призначення допомоги, але за станом здоров’я або з інших поважних причин (догляд за особою з інвалідністю I групи, дитиною з інвалідністю віком до 18 років тощо) не може особисто зібрати необхідні документи, збір зазначених документів покладається на органи, що призначають допомогу.</w:t>
            </w:r>
          </w:p>
          <w:p w:rsidR="001522B8" w:rsidRDefault="00E318E2">
            <w:pPr>
              <w:widowControl w:val="0"/>
              <w:ind w:left="57" w:right="57" w:firstLine="510"/>
              <w:rPr>
                <w:szCs w:val="28"/>
              </w:rPr>
            </w:pPr>
            <w: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 / 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r>
              <w:rPr>
                <w:szCs w:val="28"/>
              </w:rPr>
              <w:t>.</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lastRenderedPageBreak/>
              <w:t>10</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Спосіб подання документів</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ind w:left="57" w:right="57" w:firstLine="510"/>
              <w:rPr>
                <w:szCs w:val="28"/>
              </w:rPr>
            </w:pPr>
            <w:r>
              <w:rPr>
                <w:szCs w:val="28"/>
              </w:rPr>
              <w:t>У паперовій формі при особистому зверненні до сервісних центрів головних управлінь Пенсійного фонду України в областях та м. Києві, виконавчого органу сільської, селищної, міської, районної у місті (у разі утворення) ради, центрів надання адміністративних послуг;</w:t>
            </w:r>
          </w:p>
          <w:p w:rsidR="001522B8" w:rsidRDefault="00E318E2">
            <w:pPr>
              <w:widowControl w:val="0"/>
              <w:ind w:left="57" w:right="57" w:firstLine="510"/>
              <w:rPr>
                <w:szCs w:val="28"/>
              </w:rPr>
            </w:pPr>
            <w:r>
              <w:rPr>
                <w:szCs w:val="28"/>
              </w:rPr>
              <w:t>засобами поштового зв’язку до Головних управлінь Пенсійного фонду України в областях та м. Києві;</w:t>
            </w:r>
          </w:p>
          <w:p w:rsidR="001522B8" w:rsidRDefault="00E318E2">
            <w:pPr>
              <w:widowControl w:val="0"/>
              <w:ind w:left="57" w:right="57" w:firstLine="510"/>
              <w:rPr>
                <w:szCs w:val="28"/>
              </w:rPr>
            </w:pPr>
            <w:r>
              <w:t xml:space="preserve">в електронній формі засобами Єдиного </w:t>
            </w:r>
            <w:r>
              <w:lastRenderedPageBreak/>
              <w:t xml:space="preserve">державного </w:t>
            </w:r>
            <w:proofErr w:type="spellStart"/>
            <w:r>
              <w:t>вебпорталу</w:t>
            </w:r>
            <w:proofErr w:type="spellEnd"/>
            <w:r>
              <w:t xml:space="preserve"> електронних послуг (далі – Портал Дія), у тому числі з використанням мобільного додатка Порталу Дія (Дія) (за технічної </w:t>
            </w:r>
            <w:r>
              <w:rPr>
                <w:szCs w:val="28"/>
              </w:rPr>
              <w:t>можливості).</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lastRenderedPageBreak/>
              <w:t>11</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Платність (безоплатність) надання</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tabs>
                <w:tab w:val="left" w:pos="229"/>
              </w:tabs>
              <w:ind w:firstLine="390"/>
              <w:rPr>
                <w:szCs w:val="28"/>
              </w:rPr>
            </w:pPr>
            <w:r>
              <w:rPr>
                <w:szCs w:val="28"/>
              </w:rPr>
              <w:t>Надається безоплатно.</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center"/>
              <w:rPr>
                <w:szCs w:val="28"/>
              </w:rPr>
            </w:pPr>
            <w:r>
              <w:rPr>
                <w:szCs w:val="28"/>
              </w:rPr>
              <w:t>12</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Строк надання послуги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rPr>
                <w:szCs w:val="28"/>
              </w:rPr>
            </w:pPr>
            <w:r>
              <w:rPr>
                <w:szCs w:val="28"/>
              </w:rPr>
              <w:t>Заява про призначення допомоги розглядається</w:t>
            </w:r>
          </w:p>
          <w:p w:rsidR="001522B8" w:rsidRDefault="00E318E2">
            <w:pPr>
              <w:widowControl w:val="0"/>
              <w:rPr>
                <w:szCs w:val="28"/>
              </w:rPr>
            </w:pPr>
            <w:r>
              <w:rPr>
                <w:szCs w:val="28"/>
              </w:rPr>
              <w:t>не пізніше ніж протягом 10 днів після її надходження з усіма необхідними документами та/або відомостями.</w:t>
            </w:r>
          </w:p>
        </w:tc>
      </w:tr>
      <w:tr w:rsidR="001522B8">
        <w:tc>
          <w:tcPr>
            <w:tcW w:w="510"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13</w:t>
            </w:r>
          </w:p>
        </w:tc>
        <w:tc>
          <w:tcPr>
            <w:tcW w:w="2782" w:type="dxa"/>
            <w:tcBorders>
              <w:top w:val="outset" w:sz="6" w:space="0" w:color="000000"/>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Перелік підстав для відмови в наданні послуги</w:t>
            </w:r>
          </w:p>
        </w:tc>
        <w:tc>
          <w:tcPr>
            <w:tcW w:w="6413" w:type="dxa"/>
            <w:tcBorders>
              <w:top w:val="outset" w:sz="6" w:space="0" w:color="000000"/>
              <w:left w:val="outset" w:sz="6" w:space="0" w:color="000000"/>
              <w:bottom w:val="outset" w:sz="6" w:space="0" w:color="000000"/>
              <w:right w:val="outset" w:sz="6" w:space="0" w:color="000000"/>
            </w:tcBorders>
          </w:tcPr>
          <w:p w:rsidR="001522B8" w:rsidRDefault="00E318E2">
            <w:pPr>
              <w:widowControl w:val="0"/>
              <w:ind w:left="57" w:right="57" w:firstLine="397"/>
            </w:pPr>
            <w:r>
              <w:t>Не надано документи, що посвідчують особу або її повноваження / не здійснено електронну ідентифікацію фізичної особи;</w:t>
            </w:r>
          </w:p>
          <w:p w:rsidR="001522B8" w:rsidRDefault="00E318E2">
            <w:pPr>
              <w:widowControl w:val="0"/>
              <w:ind w:left="57" w:right="57" w:firstLine="397"/>
            </w:pPr>
            <w:r>
              <w:t>влаштування дитини на повне державне утримання;</w:t>
            </w:r>
          </w:p>
          <w:p w:rsidR="001522B8" w:rsidRDefault="00E318E2">
            <w:pPr>
              <w:widowControl w:val="0"/>
              <w:ind w:left="57" w:right="57" w:firstLine="397"/>
              <w:rPr>
                <w:szCs w:val="28"/>
              </w:rPr>
            </w:pPr>
            <w:r>
              <w:t>встановлення факту подання недостовірних документів.</w:t>
            </w:r>
          </w:p>
        </w:tc>
      </w:tr>
      <w:tr w:rsidR="001522B8">
        <w:tc>
          <w:tcPr>
            <w:tcW w:w="510" w:type="dxa"/>
            <w:tcBorders>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14</w:t>
            </w:r>
          </w:p>
        </w:tc>
        <w:tc>
          <w:tcPr>
            <w:tcW w:w="2782" w:type="dxa"/>
            <w:tcBorders>
              <w:left w:val="outset" w:sz="6" w:space="0" w:color="000000"/>
              <w:bottom w:val="outset" w:sz="6" w:space="0" w:color="000000"/>
              <w:right w:val="outset" w:sz="6" w:space="0" w:color="000000"/>
            </w:tcBorders>
          </w:tcPr>
          <w:p w:rsidR="001522B8" w:rsidRDefault="00E318E2">
            <w:pPr>
              <w:widowControl w:val="0"/>
              <w:rPr>
                <w:szCs w:val="28"/>
              </w:rPr>
            </w:pPr>
            <w:r>
              <w:rPr>
                <w:szCs w:val="28"/>
              </w:rPr>
              <w:t>Результат надання послуги</w:t>
            </w:r>
          </w:p>
        </w:tc>
        <w:tc>
          <w:tcPr>
            <w:tcW w:w="6413" w:type="dxa"/>
            <w:tcBorders>
              <w:left w:val="outset" w:sz="6" w:space="0" w:color="000000"/>
              <w:bottom w:val="outset" w:sz="6" w:space="0" w:color="000000"/>
              <w:right w:val="outset" w:sz="6" w:space="0" w:color="000000"/>
            </w:tcBorders>
          </w:tcPr>
          <w:p w:rsidR="001522B8" w:rsidRDefault="00E318E2">
            <w:pPr>
              <w:widowControl w:val="0"/>
              <w:ind w:left="57" w:right="57" w:firstLine="454"/>
            </w:pPr>
            <w:r>
              <w:t>Орган Пенсійного фонду України приймає рішення про призначення допомоги / відмову у наданні допомоги.</w:t>
            </w:r>
          </w:p>
          <w:p w:rsidR="001522B8" w:rsidRDefault="00E318E2">
            <w:pPr>
              <w:widowControl w:val="0"/>
              <w:ind w:left="57" w:right="57" w:firstLine="454"/>
              <w:rPr>
                <w:szCs w:val="28"/>
              </w:rPr>
            </w:pPr>
            <w: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1522B8">
        <w:tc>
          <w:tcPr>
            <w:tcW w:w="510" w:type="dxa"/>
            <w:tcBorders>
              <w:left w:val="outset" w:sz="6" w:space="0" w:color="000000"/>
              <w:bottom w:val="outset" w:sz="6" w:space="0" w:color="000000"/>
              <w:right w:val="outset" w:sz="6" w:space="0" w:color="000000"/>
            </w:tcBorders>
          </w:tcPr>
          <w:p w:rsidR="001522B8" w:rsidRDefault="00E318E2">
            <w:pPr>
              <w:widowControl w:val="0"/>
              <w:jc w:val="left"/>
              <w:rPr>
                <w:szCs w:val="28"/>
              </w:rPr>
            </w:pPr>
            <w:r>
              <w:rPr>
                <w:szCs w:val="28"/>
              </w:rPr>
              <w:t>15</w:t>
            </w:r>
          </w:p>
        </w:tc>
        <w:tc>
          <w:tcPr>
            <w:tcW w:w="2782" w:type="dxa"/>
            <w:tcBorders>
              <w:left w:val="outset" w:sz="6" w:space="0" w:color="000000"/>
              <w:bottom w:val="outset" w:sz="6" w:space="0" w:color="000000"/>
              <w:right w:val="outset" w:sz="6" w:space="0" w:color="000000"/>
            </w:tcBorders>
          </w:tcPr>
          <w:p w:rsidR="001522B8" w:rsidRDefault="00E318E2">
            <w:pPr>
              <w:widowControl w:val="0"/>
              <w:rPr>
                <w:szCs w:val="28"/>
              </w:rPr>
            </w:pPr>
            <w:r>
              <w:rPr>
                <w:szCs w:val="28"/>
              </w:rPr>
              <w:t>Способи отримання відповіді (результату)</w:t>
            </w:r>
          </w:p>
        </w:tc>
        <w:tc>
          <w:tcPr>
            <w:tcW w:w="6413" w:type="dxa"/>
            <w:tcBorders>
              <w:left w:val="outset" w:sz="6" w:space="0" w:color="000000"/>
              <w:bottom w:val="outset" w:sz="6" w:space="0" w:color="000000"/>
              <w:right w:val="outset" w:sz="6" w:space="0" w:color="000000"/>
            </w:tcBorders>
          </w:tcPr>
          <w:p w:rsidR="001522B8" w:rsidRDefault="00E318E2">
            <w:pPr>
              <w:widowControl w:val="0"/>
              <w:rPr>
                <w:szCs w:val="28"/>
              </w:rPr>
            </w:pPr>
            <w:r>
              <w:rPr>
                <w:szCs w:val="28"/>
              </w:rPr>
              <w:t>Орган Пенсійного фонду України повідомляє про</w:t>
            </w:r>
          </w:p>
          <w:p w:rsidR="001522B8" w:rsidRDefault="00E318E2">
            <w:pPr>
              <w:widowControl w:val="0"/>
              <w:rPr>
                <w:szCs w:val="28"/>
              </w:rPr>
            </w:pPr>
            <w:r>
              <w:rPr>
                <w:szCs w:val="28"/>
              </w:rPr>
              <w:t>прийняте рішення невідкладно, а за наявності обґрунтованих причин – не більш як через три робочі дні з дня прийняття відповідного рішення шляхом надсилання повідомлення у паперовій або електронній формі (за наявності адреси електронної</w:t>
            </w:r>
          </w:p>
          <w:p w:rsidR="001522B8" w:rsidRDefault="00E318E2">
            <w:pPr>
              <w:widowControl w:val="0"/>
              <w:jc w:val="left"/>
              <w:rPr>
                <w:szCs w:val="28"/>
              </w:rPr>
            </w:pPr>
            <w:r>
              <w:rPr>
                <w:szCs w:val="28"/>
              </w:rPr>
              <w:t>пошти).</w:t>
            </w:r>
            <w:bookmarkStart w:id="2" w:name="_GoBack"/>
            <w:bookmarkEnd w:id="2"/>
          </w:p>
        </w:tc>
      </w:tr>
    </w:tbl>
    <w:p w:rsidR="001522B8" w:rsidRDefault="001522B8">
      <w:pPr>
        <w:rPr>
          <w:b/>
          <w:szCs w:val="28"/>
        </w:rPr>
      </w:pPr>
    </w:p>
    <w:p w:rsidR="001522B8" w:rsidRDefault="001522B8">
      <w:pPr>
        <w:rPr>
          <w:szCs w:val="28"/>
        </w:rPr>
      </w:pPr>
    </w:p>
    <w:sectPr w:rsidR="001522B8" w:rsidSect="001522B8">
      <w:headerReference w:type="default" r:id="rId7"/>
      <w:pgSz w:w="11906" w:h="16838"/>
      <w:pgMar w:top="1134" w:right="567" w:bottom="1701" w:left="1701" w:header="709" w:footer="0" w:gutter="0"/>
      <w:cols w:space="708"/>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661" w:rsidRDefault="00450661" w:rsidP="001522B8">
      <w:r>
        <w:separator/>
      </w:r>
    </w:p>
  </w:endnote>
  <w:endnote w:type="continuationSeparator" w:id="0">
    <w:p w:rsidR="00450661" w:rsidRDefault="00450661" w:rsidP="001522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661" w:rsidRDefault="00450661" w:rsidP="001522B8">
      <w:r>
        <w:separator/>
      </w:r>
    </w:p>
  </w:footnote>
  <w:footnote w:type="continuationSeparator" w:id="0">
    <w:p w:rsidR="00450661" w:rsidRDefault="00450661" w:rsidP="001522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2B8" w:rsidRDefault="00BB7093">
    <w:pPr>
      <w:pStyle w:val="Header"/>
      <w:jc w:val="center"/>
    </w:pPr>
    <w:r>
      <w:fldChar w:fldCharType="begin"/>
    </w:r>
    <w:r w:rsidR="00E318E2">
      <w:instrText xml:space="preserve"> PAGE </w:instrText>
    </w:r>
    <w:r>
      <w:fldChar w:fldCharType="separate"/>
    </w:r>
    <w:r w:rsidR="0053612D">
      <w:rPr>
        <w:noProof/>
      </w:rPr>
      <w:t>4</w:t>
    </w:r>
    <w:r>
      <w:fldChar w:fldCharType="end"/>
    </w:r>
  </w:p>
  <w:p w:rsidR="001522B8" w:rsidRDefault="001522B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1522B8"/>
    <w:rsid w:val="000C58A9"/>
    <w:rsid w:val="001522B8"/>
    <w:rsid w:val="00450661"/>
    <w:rsid w:val="00451838"/>
    <w:rsid w:val="004B4570"/>
    <w:rsid w:val="005064D5"/>
    <w:rsid w:val="0053612D"/>
    <w:rsid w:val="005C0A0E"/>
    <w:rsid w:val="00786F6A"/>
    <w:rsid w:val="00A4711D"/>
    <w:rsid w:val="00BB7093"/>
    <w:rsid w:val="00E01F65"/>
    <w:rsid w:val="00E318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uk-UA" w:eastAsia="uk-UA"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2B8"/>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qFormat/>
    <w:rsid w:val="001522B8"/>
  </w:style>
  <w:style w:type="character" w:styleId="a4">
    <w:name w:val="Hyperlink"/>
    <w:basedOn w:val="a0"/>
    <w:rsid w:val="001522B8"/>
    <w:rPr>
      <w:color w:val="0000FF"/>
      <w:u w:val="single"/>
    </w:rPr>
  </w:style>
  <w:style w:type="character" w:customStyle="1" w:styleId="a5">
    <w:name w:val="Верхний колонтитул Знак"/>
    <w:basedOn w:val="a0"/>
    <w:link w:val="Header"/>
    <w:qFormat/>
    <w:rsid w:val="001522B8"/>
  </w:style>
  <w:style w:type="character" w:customStyle="1" w:styleId="rvts44">
    <w:name w:val="rvts44"/>
    <w:basedOn w:val="a0"/>
    <w:qFormat/>
    <w:rsid w:val="001522B8"/>
  </w:style>
  <w:style w:type="character" w:customStyle="1" w:styleId="rvts9">
    <w:name w:val="rvts9"/>
    <w:basedOn w:val="a0"/>
    <w:qFormat/>
    <w:rsid w:val="001522B8"/>
  </w:style>
  <w:style w:type="character" w:customStyle="1" w:styleId="a6">
    <w:name w:val="Текст выноски Знак"/>
    <w:basedOn w:val="a0"/>
    <w:link w:val="a7"/>
    <w:semiHidden/>
    <w:qFormat/>
    <w:rsid w:val="001522B8"/>
    <w:rPr>
      <w:rFonts w:ascii="Segoe UI" w:hAnsi="Segoe UI"/>
      <w:sz w:val="18"/>
    </w:rPr>
  </w:style>
  <w:style w:type="character" w:customStyle="1" w:styleId="2">
    <w:name w:val="Основной текст (2)_"/>
    <w:basedOn w:val="a0"/>
    <w:link w:val="21"/>
    <w:qFormat/>
    <w:rsid w:val="001522B8"/>
  </w:style>
  <w:style w:type="character" w:customStyle="1" w:styleId="20">
    <w:name w:val="Основной текст (2) + Курсив"/>
    <w:basedOn w:val="2"/>
    <w:qFormat/>
    <w:rsid w:val="001522B8"/>
    <w:rPr>
      <w:rFonts w:ascii="Times New Roman" w:hAnsi="Times New Roman"/>
      <w:i/>
      <w:sz w:val="28"/>
      <w:shd w:val="clear" w:color="auto" w:fill="FFFFFF"/>
    </w:rPr>
  </w:style>
  <w:style w:type="character" w:styleId="a8">
    <w:name w:val="Emphasis"/>
    <w:basedOn w:val="a0"/>
    <w:qFormat/>
    <w:rsid w:val="001522B8"/>
    <w:rPr>
      <w:i/>
    </w:rPr>
  </w:style>
  <w:style w:type="character" w:customStyle="1" w:styleId="1">
    <w:name w:val="Неразрешенное упоминание1"/>
    <w:basedOn w:val="a0"/>
    <w:uiPriority w:val="99"/>
    <w:semiHidden/>
    <w:unhideWhenUsed/>
    <w:qFormat/>
    <w:rsid w:val="00D45896"/>
    <w:rPr>
      <w:color w:val="605E5C"/>
      <w:shd w:val="clear" w:color="auto" w:fill="E1DFDD"/>
    </w:rPr>
  </w:style>
  <w:style w:type="character" w:styleId="a9">
    <w:name w:val="FollowedHyperlink"/>
    <w:basedOn w:val="a0"/>
    <w:uiPriority w:val="99"/>
    <w:semiHidden/>
    <w:unhideWhenUsed/>
    <w:rsid w:val="00D45896"/>
    <w:rPr>
      <w:color w:val="954F72" w:themeColor="followedHyperlink"/>
      <w:u w:val="single"/>
    </w:rPr>
  </w:style>
  <w:style w:type="character" w:customStyle="1" w:styleId="aa">
    <w:name w:val="Нижний колонтитул Знак"/>
    <w:basedOn w:val="a0"/>
    <w:link w:val="Footer"/>
    <w:uiPriority w:val="99"/>
    <w:qFormat/>
    <w:rsid w:val="00A31A6F"/>
    <w:rPr>
      <w:rFonts w:ascii="Times New Roman" w:hAnsi="Times New Roman"/>
      <w:sz w:val="28"/>
    </w:rPr>
  </w:style>
  <w:style w:type="character" w:customStyle="1" w:styleId="ab">
    <w:name w:val="Основной текст Знак"/>
    <w:basedOn w:val="a0"/>
    <w:link w:val="ac"/>
    <w:uiPriority w:val="1"/>
    <w:qFormat/>
    <w:rsid w:val="00F11870"/>
    <w:rPr>
      <w:rFonts w:ascii="Times New Roman" w:hAnsi="Times New Roman"/>
      <w:sz w:val="28"/>
      <w:szCs w:val="28"/>
      <w:lang w:eastAsia="en-US"/>
    </w:rPr>
  </w:style>
  <w:style w:type="paragraph" w:customStyle="1" w:styleId="ad">
    <w:name w:val="Заголовок"/>
    <w:basedOn w:val="a"/>
    <w:next w:val="ac"/>
    <w:qFormat/>
    <w:rsid w:val="001522B8"/>
    <w:pPr>
      <w:keepNext/>
      <w:spacing w:before="240" w:after="120"/>
    </w:pPr>
    <w:rPr>
      <w:rFonts w:ascii="Liberation Sans" w:eastAsia="Microsoft YaHei" w:hAnsi="Liberation Sans" w:cs="Lucida Sans"/>
      <w:szCs w:val="28"/>
    </w:rPr>
  </w:style>
  <w:style w:type="paragraph" w:styleId="ac">
    <w:name w:val="Body Text"/>
    <w:basedOn w:val="a"/>
    <w:link w:val="ab"/>
    <w:uiPriority w:val="1"/>
    <w:qFormat/>
    <w:rsid w:val="00F11870"/>
    <w:pPr>
      <w:widowControl w:val="0"/>
      <w:spacing w:before="120"/>
      <w:ind w:left="569"/>
    </w:pPr>
    <w:rPr>
      <w:szCs w:val="28"/>
      <w:lang w:eastAsia="en-US"/>
    </w:rPr>
  </w:style>
  <w:style w:type="paragraph" w:styleId="ae">
    <w:name w:val="List"/>
    <w:basedOn w:val="ac"/>
    <w:rsid w:val="001522B8"/>
    <w:rPr>
      <w:rFonts w:cs="Lucida Sans"/>
    </w:rPr>
  </w:style>
  <w:style w:type="paragraph" w:customStyle="1" w:styleId="Caption">
    <w:name w:val="Caption"/>
    <w:basedOn w:val="a"/>
    <w:qFormat/>
    <w:rsid w:val="001522B8"/>
    <w:pPr>
      <w:suppressLineNumbers/>
      <w:spacing w:before="120" w:after="120"/>
    </w:pPr>
    <w:rPr>
      <w:rFonts w:cs="Lucida Sans"/>
      <w:i/>
      <w:iCs/>
      <w:sz w:val="24"/>
      <w:szCs w:val="24"/>
    </w:rPr>
  </w:style>
  <w:style w:type="paragraph" w:customStyle="1" w:styleId="af">
    <w:name w:val="Покажчик"/>
    <w:basedOn w:val="a"/>
    <w:qFormat/>
    <w:rsid w:val="001522B8"/>
    <w:pPr>
      <w:suppressLineNumbers/>
    </w:pPr>
    <w:rPr>
      <w:rFonts w:cs="Lucida Sans"/>
    </w:rPr>
  </w:style>
  <w:style w:type="paragraph" w:styleId="af0">
    <w:name w:val="caption"/>
    <w:basedOn w:val="a"/>
    <w:qFormat/>
    <w:rsid w:val="001522B8"/>
    <w:pPr>
      <w:suppressLineNumbers/>
      <w:spacing w:before="120" w:after="120"/>
    </w:pPr>
    <w:rPr>
      <w:rFonts w:cs="Lucida Sans"/>
      <w:i/>
      <w:iCs/>
      <w:sz w:val="24"/>
      <w:szCs w:val="24"/>
    </w:rPr>
  </w:style>
  <w:style w:type="paragraph" w:styleId="af1">
    <w:name w:val="Normal (Web)"/>
    <w:basedOn w:val="a"/>
    <w:qFormat/>
    <w:rsid w:val="001522B8"/>
    <w:pPr>
      <w:spacing w:beforeAutospacing="1" w:afterAutospacing="1"/>
      <w:jc w:val="left"/>
    </w:pPr>
    <w:rPr>
      <w:sz w:val="24"/>
    </w:rPr>
  </w:style>
  <w:style w:type="paragraph" w:customStyle="1" w:styleId="rvps2">
    <w:name w:val="rvps2"/>
    <w:basedOn w:val="a"/>
    <w:qFormat/>
    <w:rsid w:val="001522B8"/>
    <w:pPr>
      <w:spacing w:beforeAutospacing="1" w:afterAutospacing="1"/>
      <w:jc w:val="left"/>
    </w:pPr>
    <w:rPr>
      <w:sz w:val="24"/>
    </w:rPr>
  </w:style>
  <w:style w:type="paragraph" w:customStyle="1" w:styleId="af2">
    <w:name w:val="Верхній і нижній колонтитули"/>
    <w:basedOn w:val="a"/>
    <w:qFormat/>
    <w:rsid w:val="001522B8"/>
  </w:style>
  <w:style w:type="paragraph" w:customStyle="1" w:styleId="Header">
    <w:name w:val="Header"/>
    <w:basedOn w:val="a"/>
    <w:link w:val="a5"/>
    <w:rsid w:val="001522B8"/>
    <w:pPr>
      <w:tabs>
        <w:tab w:val="center" w:pos="4677"/>
        <w:tab w:val="right" w:pos="9355"/>
      </w:tabs>
    </w:pPr>
  </w:style>
  <w:style w:type="paragraph" w:styleId="a7">
    <w:name w:val="Balloon Text"/>
    <w:basedOn w:val="a"/>
    <w:link w:val="a6"/>
    <w:semiHidden/>
    <w:qFormat/>
    <w:rsid w:val="001522B8"/>
    <w:rPr>
      <w:rFonts w:ascii="Segoe UI" w:hAnsi="Segoe UI"/>
      <w:sz w:val="18"/>
    </w:rPr>
  </w:style>
  <w:style w:type="paragraph" w:customStyle="1" w:styleId="21">
    <w:name w:val="Основной текст (2)1"/>
    <w:basedOn w:val="a"/>
    <w:link w:val="2"/>
    <w:qFormat/>
    <w:rsid w:val="001522B8"/>
    <w:pPr>
      <w:widowControl w:val="0"/>
      <w:shd w:val="clear" w:color="auto" w:fill="FFFFFF"/>
      <w:spacing w:line="485" w:lineRule="exact"/>
    </w:pPr>
  </w:style>
  <w:style w:type="paragraph" w:styleId="af3">
    <w:name w:val="List Paragraph"/>
    <w:basedOn w:val="a"/>
    <w:qFormat/>
    <w:rsid w:val="001522B8"/>
    <w:pPr>
      <w:ind w:left="720"/>
      <w:contextualSpacing/>
    </w:pPr>
  </w:style>
  <w:style w:type="paragraph" w:customStyle="1" w:styleId="Default">
    <w:name w:val="Default"/>
    <w:qFormat/>
    <w:rsid w:val="001522B8"/>
    <w:rPr>
      <w:rFonts w:ascii="Times New Roman" w:hAnsi="Times New Roman"/>
      <w:color w:val="000000"/>
      <w:sz w:val="24"/>
    </w:rPr>
  </w:style>
  <w:style w:type="paragraph" w:customStyle="1" w:styleId="Footer">
    <w:name w:val="Footer"/>
    <w:basedOn w:val="a"/>
    <w:link w:val="aa"/>
    <w:uiPriority w:val="99"/>
    <w:unhideWhenUsed/>
    <w:rsid w:val="00A31A6F"/>
    <w:pPr>
      <w:tabs>
        <w:tab w:val="center" w:pos="4819"/>
        <w:tab w:val="right" w:pos="9639"/>
      </w:tabs>
    </w:pPr>
  </w:style>
  <w:style w:type="paragraph" w:styleId="af4">
    <w:name w:val="Revision"/>
    <w:uiPriority w:val="99"/>
    <w:semiHidden/>
    <w:qFormat/>
    <w:rsid w:val="00EC7770"/>
    <w:rPr>
      <w:rFonts w:ascii="Times New Roman" w:hAnsi="Times New Roman"/>
      <w:sz w:val="28"/>
    </w:rPr>
  </w:style>
  <w:style w:type="paragraph" w:customStyle="1" w:styleId="af5">
    <w:name w:val="Вміст таблиці"/>
    <w:basedOn w:val="a"/>
    <w:qFormat/>
    <w:rsid w:val="001522B8"/>
    <w:pPr>
      <w:suppressLineNumbers/>
    </w:pPr>
  </w:style>
  <w:style w:type="table" w:styleId="10">
    <w:name w:val="Table Simple 1"/>
    <w:basedOn w:val="a1"/>
    <w:rsid w:val="001522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6">
    <w:name w:val="Table Grid"/>
    <w:basedOn w:val="a1"/>
    <w:uiPriority w:val="39"/>
    <w:rsid w:val="00953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6C667-0D28-4818-82F3-892338C4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1064</Words>
  <Characters>6070</Characters>
  <Application>Microsoft Office Word</Application>
  <DocSecurity>0</DocSecurity>
  <Lines>50</Lines>
  <Paragraphs>14</Paragraphs>
  <ScaleCrop>false</ScaleCrop>
  <Company>CtrlSoft</Company>
  <LinksUpToDate>false</LinksUpToDate>
  <CharactersWithSpaces>7120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Yanina Shinkaruk</dc:creator>
  <dc:description/>
  <cp:lastModifiedBy>Пользователь Windows</cp:lastModifiedBy>
  <cp:revision>24</cp:revision>
  <cp:lastPrinted>2025-06-27T05:07:00Z</cp:lastPrinted>
  <dcterms:created xsi:type="dcterms:W3CDTF">2026-02-21T22:36:00Z</dcterms:created>
  <dcterms:modified xsi:type="dcterms:W3CDTF">2026-03-10T05:18:00Z</dcterms:modified>
  <dc:language>uk-UA</dc:language>
</cp:coreProperties>
</file>